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14EA" w14:textId="1F4F0A1E" w:rsidR="000F2DA4" w:rsidRDefault="000F2DA4">
      <w:r>
        <w:rPr>
          <w:noProof/>
        </w:rPr>
        <w:drawing>
          <wp:inline distT="0" distB="0" distL="0" distR="0" wp14:anchorId="3643DF9D" wp14:editId="1E2326EC">
            <wp:extent cx="6761050" cy="969348"/>
            <wp:effectExtent l="0" t="0" r="0" b="2540"/>
            <wp:docPr id="1969769430" name="Picture 1" descr="Central State University Center for Teaching &amp; Learning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769430" name="Picture 1" descr="Central State University Center for Teaching &amp; Learning Bann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050" cy="96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6F7B3" w14:textId="77777777" w:rsidR="000F2DA4" w:rsidRDefault="000F2DA4"/>
    <w:p w14:paraId="78C9D67D" w14:textId="77777777" w:rsidR="000F2DA4" w:rsidRDefault="000F2DA4"/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9"/>
      </w:tblGrid>
      <w:tr w:rsidR="00734076" w14:paraId="053BAD55" w14:textId="77777777" w:rsidTr="000F2DA4">
        <w:trPr>
          <w:trHeight w:val="93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160" w:type="dxa"/>
              <w:left w:w="240" w:type="dxa"/>
              <w:bottom w:w="120" w:type="dxa"/>
              <w:right w:w="240" w:type="dxa"/>
            </w:tcMar>
          </w:tcPr>
          <w:p w14:paraId="6D617C72" w14:textId="5276CEDF" w:rsidR="00734076" w:rsidRDefault="00000000">
            <w:r>
              <w:rPr>
                <w:rFonts w:ascii="Arial" w:eastAsia="Arial" w:hAnsi="Arial" w:cs="Arial"/>
                <w:b/>
                <w:bCs/>
                <w:color w:val="F6CF32"/>
                <w:spacing w:val="40"/>
                <w:sz w:val="16"/>
                <w:szCs w:val="16"/>
              </w:rPr>
              <w:t>PROGRAM UPDATE</w:t>
            </w:r>
          </w:p>
          <w:p w14:paraId="4FF02091" w14:textId="6903A2B6" w:rsidR="00734076" w:rsidRDefault="00000000">
            <w:pPr>
              <w:spacing w:before="40"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Re</w:t>
            </w:r>
            <w:r w:rsidR="000F2DA4"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vised</w:t>
            </w: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 xml:space="preserve"> Faculty Certification Programs</w:t>
            </w:r>
          </w:p>
          <w:p w14:paraId="4A1E3DF5" w14:textId="77777777" w:rsidR="00734076" w:rsidRDefault="00000000">
            <w:r w:rsidRPr="000F2DA4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 xml:space="preserve">Effective July 15, </w:t>
            </w:r>
            <w:proofErr w:type="gramStart"/>
            <w:r w:rsidRPr="000F2DA4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>2026</w:t>
            </w:r>
            <w:proofErr w:type="gramEnd"/>
            <w:r w:rsidRPr="000F2DA4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 xml:space="preserve">  |  Replacing the Faculty Online Certification (FOC) Program</w:t>
            </w:r>
          </w:p>
        </w:tc>
      </w:tr>
      <w:tr w:rsidR="00734076" w14:paraId="7A26DBB9" w14:textId="77777777" w:rsidTr="000F2DA4">
        <w:trPr>
          <w:trHeight w:hRule="exact" w:val="1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CF32"/>
          </w:tcPr>
          <w:p w14:paraId="5D755ABD" w14:textId="77777777" w:rsidR="00734076" w:rsidRDefault="00734076"/>
        </w:tc>
      </w:tr>
    </w:tbl>
    <w:p w14:paraId="2D9142B1" w14:textId="77777777" w:rsidR="000F2DA4" w:rsidRDefault="000F2DA4"/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9"/>
      </w:tblGrid>
      <w:tr w:rsidR="00734076" w14:paraId="003EDC79" w14:textId="77777777" w:rsidTr="000F2DA4">
        <w:trPr>
          <w:trHeight w:val="1975"/>
          <w:jc w:val="center"/>
        </w:trPr>
        <w:tc>
          <w:tcPr>
            <w:tcW w:w="10279" w:type="dxa"/>
            <w:tcBorders>
              <w:top w:val="nil"/>
              <w:left w:val="single" w:sz="18" w:space="0" w:color="851740"/>
              <w:bottom w:val="nil"/>
              <w:right w:val="nil"/>
            </w:tcBorders>
            <w:shd w:val="clear" w:color="auto" w:fill="F5E8EC"/>
            <w:tcMar>
              <w:top w:w="160" w:type="dxa"/>
              <w:left w:w="220" w:type="dxa"/>
              <w:bottom w:w="160" w:type="dxa"/>
              <w:right w:w="200" w:type="dxa"/>
            </w:tcMar>
          </w:tcPr>
          <w:p w14:paraId="01F07180" w14:textId="77777777" w:rsidR="00734076" w:rsidRDefault="00000000">
            <w:pPr>
              <w:spacing w:line="320" w:lineRule="auto"/>
            </w:pPr>
            <w:r w:rsidRPr="000F2DA4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Today’s students thrive in classrooms that blend content expertise with digital fluency—regardless of whether that classroom is in-person, hybrid, or fully online. CSU’s redesigned certification programs reflect that reality. Our Learning Management System (D2L) is a powerful teaching tool for </w:t>
            </w:r>
            <w:r w:rsidRPr="000F2DA4"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  <w:t>every</w:t>
            </w:r>
            <w:r w:rsidRPr="000F2DA4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CSU instructor—and these certifications ensure all faculty are equipped to use it confidently. What was previously a single three-module program for online instructors has been thoughtfully restructured into two distinct certifications, each tailored to a specific faculty role.</w:t>
            </w:r>
          </w:p>
        </w:tc>
      </w:tr>
    </w:tbl>
    <w:p w14:paraId="069CBE71" w14:textId="77777777" w:rsidR="00734076" w:rsidRDefault="00734076"/>
    <w:p w14:paraId="118A3A6D" w14:textId="7EF020EA" w:rsidR="000F2DA4" w:rsidRDefault="00000000" w:rsidP="000F2DA4">
      <w:pPr>
        <w:pBdr>
          <w:bottom w:val="single" w:sz="12" w:space="0" w:color="F6CF32"/>
        </w:pBdr>
        <w:spacing w:before="200" w:after="80"/>
        <w:rPr>
          <w:rFonts w:ascii="Arial" w:eastAsia="Arial" w:hAnsi="Arial" w:cs="Arial"/>
          <w:b/>
          <w:bCs/>
          <w:color w:val="851740"/>
          <w:spacing w:val="30"/>
        </w:rPr>
      </w:pPr>
      <w:r w:rsidRPr="000F2DA4">
        <w:rPr>
          <w:rFonts w:ascii="Arial" w:eastAsia="Arial" w:hAnsi="Arial" w:cs="Arial"/>
          <w:b/>
          <w:bCs/>
          <w:color w:val="851740"/>
          <w:spacing w:val="30"/>
        </w:rPr>
        <w:t>LMS CERTIFICATION — REQUIRED FOR ALL FACULTY</w:t>
      </w: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6"/>
      </w:tblGrid>
      <w:tr w:rsidR="00734076" w14:paraId="7B55ECB4" w14:textId="77777777" w:rsidTr="00881BA3">
        <w:trPr>
          <w:trHeight w:val="8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160" w:type="dxa"/>
              <w:left w:w="220" w:type="dxa"/>
              <w:bottom w:w="140" w:type="dxa"/>
              <w:right w:w="220" w:type="dxa"/>
            </w:tcMar>
          </w:tcPr>
          <w:p w14:paraId="06FA1616" w14:textId="5D2BAF7C" w:rsidR="00734076" w:rsidRDefault="00000000">
            <w:r>
              <w:rPr>
                <w:rFonts w:ascii="Arial" w:eastAsia="Arial" w:hAnsi="Arial" w:cs="Arial"/>
                <w:b/>
                <w:bCs/>
                <w:color w:val="F6CF32"/>
                <w:spacing w:val="30"/>
                <w:sz w:val="16"/>
                <w:szCs w:val="16"/>
              </w:rPr>
              <w:t>REQUIRED FOR ALL FACULTY</w:t>
            </w:r>
          </w:p>
          <w:p w14:paraId="432E0962" w14:textId="77777777" w:rsidR="00734076" w:rsidRDefault="00000000">
            <w:pPr>
              <w:spacing w:before="40"/>
            </w:pPr>
            <w:r>
              <w:rPr>
                <w:rFonts w:ascii="Arial" w:eastAsia="Arial" w:hAnsi="Arial" w:cs="Arial"/>
                <w:b/>
                <w:bCs/>
                <w:color w:val="FFFFFF"/>
                <w:sz w:val="38"/>
                <w:szCs w:val="38"/>
              </w:rPr>
              <w:t>LMS Certification</w:t>
            </w:r>
          </w:p>
          <w:p w14:paraId="582AC1B4" w14:textId="77777777" w:rsidR="00734076" w:rsidRDefault="00000000">
            <w:r w:rsidRPr="000F2DA4">
              <w:rPr>
                <w:rFonts w:ascii="Arial" w:eastAsia="Arial" w:hAnsi="Arial" w:cs="Arial"/>
                <w:i/>
                <w:iCs/>
                <w:color w:val="FFFFFF" w:themeColor="background1"/>
                <w:sz w:val="18"/>
                <w:szCs w:val="18"/>
              </w:rPr>
              <w:t>Formerly Module A of the Faculty Online Certification Program</w:t>
            </w:r>
          </w:p>
        </w:tc>
      </w:tr>
      <w:tr w:rsidR="00734076" w14:paraId="0C8F791D" w14:textId="77777777" w:rsidTr="00DB2F06">
        <w:trPr>
          <w:trHeight w:val="4104"/>
          <w:jc w:val="center"/>
        </w:trPr>
        <w:tc>
          <w:tcPr>
            <w:tcW w:w="0" w:type="auto"/>
            <w:tcBorders>
              <w:top w:val="nil"/>
              <w:left w:val="single" w:sz="4" w:space="0" w:color="851740"/>
              <w:bottom w:val="single" w:sz="4" w:space="0" w:color="851740"/>
              <w:right w:val="single" w:sz="4" w:space="0" w:color="851740"/>
            </w:tcBorders>
            <w:shd w:val="clear" w:color="auto" w:fill="FFFFFF"/>
            <w:tcMar>
              <w:top w:w="180" w:type="dxa"/>
              <w:left w:w="220" w:type="dxa"/>
              <w:bottom w:w="200" w:type="dxa"/>
              <w:right w:w="220" w:type="dxa"/>
            </w:tcMar>
          </w:tcPr>
          <w:p w14:paraId="2A66BF2F" w14:textId="4F6F6F21" w:rsidR="00734076" w:rsidRDefault="00000000">
            <w:pPr>
              <w:spacing w:after="140"/>
            </w:pPr>
            <w:r>
              <w:rPr>
                <w:rFonts w:ascii="Arial" w:eastAsia="Arial" w:hAnsi="Arial" w:cs="Arial"/>
                <w:color w:val="333333"/>
              </w:rPr>
              <w:t>Today’s students thrive when their instructors are digitally fluent—whether the course meets in a classroom, online, or somewhere in between. The LMS Certification equips every CSU faculty member with the hands-on skills needed to use D2L as a powerful teaching tool, regardless of modality. Mastery of the LMS means better-organized courses, stronger student engagement, and more confident instruction across all CSU</w:t>
            </w:r>
            <w:r w:rsidR="003D6EB5">
              <w:rPr>
                <w:rFonts w:ascii="Arial" w:eastAsia="Arial" w:hAnsi="Arial" w:cs="Arial"/>
                <w:color w:val="333333"/>
              </w:rPr>
              <w:t xml:space="preserve"> courses</w:t>
            </w:r>
            <w:r>
              <w:rPr>
                <w:rFonts w:ascii="Arial" w:eastAsia="Arial" w:hAnsi="Arial" w:cs="Arial"/>
                <w:color w:val="333333"/>
              </w:rPr>
              <w:t>.</w:t>
            </w:r>
          </w:p>
          <w:tbl>
            <w:tblPr>
              <w:tblW w:w="1004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38"/>
              <w:gridCol w:w="5607"/>
            </w:tblGrid>
            <w:tr w:rsidR="000F2DA4" w14:paraId="308D3767" w14:textId="77777777" w:rsidTr="00DB2F06">
              <w:trPr>
                <w:trHeight w:val="283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120" w:type="dxa"/>
                    <w:left w:w="160" w:type="dxa"/>
                    <w:bottom w:w="120" w:type="dxa"/>
                    <w:right w:w="140" w:type="dxa"/>
                  </w:tcMar>
                </w:tcPr>
                <w:p w14:paraId="42C14969" w14:textId="77777777" w:rsidR="00734076" w:rsidRDefault="00000000">
                  <w:pPr>
                    <w:spacing w:after="80"/>
                  </w:pPr>
                  <w:r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6"/>
                      <w:szCs w:val="16"/>
                    </w:rPr>
                    <w:t>WHAT YOU’LL COMPLETE</w:t>
                  </w:r>
                </w:p>
                <w:p w14:paraId="0C2A2B19" w14:textId="0D90C656" w:rsidR="00734076" w:rsidRDefault="00000000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Self-paced</w:t>
                  </w:r>
                  <w:r w:rsidR="00BD5509"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 xml:space="preserve"> Track</w:t>
                  </w:r>
                  <w:r w:rsidR="0008134F"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 xml:space="preserve"> Fast-Track</w:t>
                  </w:r>
                  <w:r w:rsidR="0008134F"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, or Renewal Track</w:t>
                  </w: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 xml:space="preserve"> course delivered in D2L</w:t>
                  </w:r>
                </w:p>
                <w:p w14:paraId="48C40B6A" w14:textId="77777777" w:rsidR="00734076" w:rsidRDefault="00000000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Demonstrate 80% mastery to earn certification</w:t>
                  </w:r>
                </w:p>
                <w:p w14:paraId="23F6B73A" w14:textId="77777777" w:rsidR="00734076" w:rsidRDefault="00000000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Certificate of Mastery valid for 5 years</w:t>
                  </w:r>
                </w:p>
                <w:p w14:paraId="0E249AC5" w14:textId="50F7C771" w:rsidR="00734076" w:rsidRDefault="00000000" w:rsidP="00881BA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D2L profile badge awarded upon completion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F6D0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2D523130" w14:textId="2BB648F5" w:rsidR="00734076" w:rsidRDefault="00000000">
                  <w:pPr>
                    <w:spacing w:after="60"/>
                  </w:pPr>
                  <w:r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6"/>
                      <w:szCs w:val="16"/>
                    </w:rPr>
                    <w:t>COMPLETION DEADLINE</w:t>
                  </w:r>
                  <w:r w:rsidR="00576307"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6"/>
                      <w:szCs w:val="16"/>
                    </w:rPr>
                    <w:t xml:space="preserve"> FOR CURRENT FACULTY</w:t>
                  </w:r>
                </w:p>
                <w:p w14:paraId="4535CC10" w14:textId="77777777" w:rsidR="00734076" w:rsidRDefault="00000000">
                  <w:pPr>
                    <w:spacing w:after="80"/>
                  </w:pPr>
                  <w:r>
                    <w:rPr>
                      <w:rFonts w:ascii="Arial" w:eastAsia="Arial" w:hAnsi="Arial" w:cs="Arial"/>
                      <w:b/>
                      <w:bCs/>
                      <w:color w:val="851740"/>
                      <w:sz w:val="28"/>
                      <w:szCs w:val="28"/>
                    </w:rPr>
                    <w:t>July 15, 2027</w:t>
                  </w:r>
                </w:p>
                <w:p w14:paraId="3BE2628C" w14:textId="39CBD566" w:rsidR="00734076" w:rsidRDefault="00000000">
                  <w:pPr>
                    <w:spacing w:after="140"/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 xml:space="preserve">Required for all </w:t>
                  </w:r>
                  <w:r w:rsidR="00165FEF"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 xml:space="preserve">current </w:t>
                  </w: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faculty with</w:t>
                  </w:r>
                  <w:r w:rsidR="007A672B"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 xml:space="preserve"> expired, or </w:t>
                  </w: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 xml:space="preserve">no current certification </w:t>
                  </w:r>
                </w:p>
                <w:p w14:paraId="63304E4D" w14:textId="77777777" w:rsidR="00B31779" w:rsidRDefault="00504B64" w:rsidP="00504B64">
                  <w:pPr>
                    <w:spacing w:after="60"/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6"/>
                      <w:szCs w:val="16"/>
                    </w:rPr>
                    <w:t xml:space="preserve">COMPLETION DEADLINE FOR NEW HIRES </w:t>
                  </w:r>
                </w:p>
                <w:p w14:paraId="0275CF81" w14:textId="057D1794" w:rsidR="00504B64" w:rsidRDefault="00504B64" w:rsidP="00504B64">
                  <w:pPr>
                    <w:spacing w:after="60"/>
                  </w:pPr>
                  <w:r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6"/>
                      <w:szCs w:val="16"/>
                    </w:rPr>
                    <w:t>(</w:t>
                  </w:r>
                  <w:r w:rsidR="00B31779"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6"/>
                      <w:szCs w:val="16"/>
                    </w:rPr>
                    <w:t xml:space="preserve">Hired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6"/>
                      <w:szCs w:val="16"/>
                    </w:rPr>
                    <w:t>after 7/15/2026)</w:t>
                  </w:r>
                </w:p>
                <w:p w14:paraId="4419E2B0" w14:textId="4CDEF65E" w:rsidR="000F2DA4" w:rsidRDefault="00165FEF" w:rsidP="00881BA3">
                  <w:pPr>
                    <w:spacing w:after="140"/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 xml:space="preserve">New hires </w:t>
                  </w:r>
                  <w:r w:rsidR="00576307"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 xml:space="preserve">have </w:t>
                  </w:r>
                  <w:r w:rsidR="00576307" w:rsidRPr="00670BFC">
                    <w:rPr>
                      <w:rFonts w:ascii="Arial" w:eastAsia="Arial" w:hAnsi="Arial" w:cs="Arial"/>
                      <w:b/>
                      <w:bCs/>
                      <w:color w:val="555555"/>
                      <w:sz w:val="18"/>
                      <w:szCs w:val="18"/>
                    </w:rPr>
                    <w:t>one year</w:t>
                  </w:r>
                  <w:r w:rsidR="00504B64"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 xml:space="preserve"> from start date</w:t>
                  </w:r>
                  <w:r w:rsidR="00576307"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 xml:space="preserve"> to complete.</w:t>
                  </w:r>
                </w:p>
                <w:p w14:paraId="76EB5B70" w14:textId="4DA4BE00" w:rsidR="00734076" w:rsidRDefault="00000000">
                  <w:pPr>
                    <w:spacing w:after="60"/>
                  </w:pPr>
                  <w:r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6"/>
                      <w:szCs w:val="16"/>
                    </w:rPr>
                    <w:t>ENROLLMENT</w:t>
                  </w:r>
                </w:p>
                <w:p w14:paraId="5FEA09F7" w14:textId="64A796F6" w:rsidR="00734076" w:rsidRDefault="00000000" w:rsidP="00DB2F06">
                  <w:pPr>
                    <w:spacing w:after="100"/>
                  </w:pP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 xml:space="preserve">All CSU faculty will be automatically enrolled. </w:t>
                  </w:r>
                  <w:r w:rsidR="000F2DA4"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If enrollment is not reflected in D2L</w:t>
                  </w:r>
                  <w:r w:rsidR="00DB2F06"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 xml:space="preserve"> </w:t>
                  </w:r>
                  <w:r w:rsidR="000F2DA4"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contact CTL Director</w:t>
                  </w: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349328C2" w14:textId="77777777" w:rsidR="00734076" w:rsidRDefault="00734076"/>
        </w:tc>
      </w:tr>
    </w:tbl>
    <w:p w14:paraId="772610D1" w14:textId="77777777" w:rsidR="00734076" w:rsidRDefault="00734076">
      <w:pPr>
        <w:spacing w:before="180"/>
      </w:pPr>
    </w:p>
    <w:tbl>
      <w:tblPr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6"/>
      </w:tblGrid>
      <w:tr w:rsidR="00734076" w14:paraId="4F7FD924" w14:textId="77777777" w:rsidTr="000F2DA4">
        <w:trPr>
          <w:trHeight w:val="9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160" w:type="dxa"/>
              <w:left w:w="240" w:type="dxa"/>
              <w:bottom w:w="120" w:type="dxa"/>
              <w:right w:w="240" w:type="dxa"/>
            </w:tcMar>
          </w:tcPr>
          <w:p w14:paraId="76EC00C5" w14:textId="37F754D4" w:rsidR="00734076" w:rsidRDefault="00000000">
            <w:r>
              <w:rPr>
                <w:rFonts w:ascii="Arial" w:eastAsia="Arial" w:hAnsi="Arial" w:cs="Arial"/>
                <w:b/>
                <w:bCs/>
                <w:color w:val="F6CF32"/>
                <w:spacing w:val="40"/>
                <w:sz w:val="16"/>
                <w:szCs w:val="16"/>
              </w:rPr>
              <w:lastRenderedPageBreak/>
              <w:t>PROGRAM UPDATE</w:t>
            </w:r>
          </w:p>
          <w:p w14:paraId="56E67150" w14:textId="58B8992C" w:rsidR="00734076" w:rsidRDefault="00000000">
            <w:pPr>
              <w:spacing w:before="40"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Re</w:t>
            </w:r>
            <w:r w:rsidR="000F2DA4"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vised</w:t>
            </w: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 xml:space="preserve"> Faculty Certification Programs</w:t>
            </w:r>
          </w:p>
          <w:p w14:paraId="6195EBB1" w14:textId="77777777" w:rsidR="00734076" w:rsidRDefault="00000000">
            <w:r w:rsidRPr="000F2DA4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 xml:space="preserve">Effective July 15, </w:t>
            </w:r>
            <w:proofErr w:type="gramStart"/>
            <w:r w:rsidRPr="000F2DA4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>2026</w:t>
            </w:r>
            <w:proofErr w:type="gramEnd"/>
            <w:r w:rsidRPr="000F2DA4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 xml:space="preserve">  |  Replacing the Faculty Online Certification (FOC) Program</w:t>
            </w:r>
          </w:p>
        </w:tc>
      </w:tr>
      <w:tr w:rsidR="00734076" w14:paraId="5A8CBC33" w14:textId="77777777" w:rsidTr="000F2DA4">
        <w:trPr>
          <w:trHeight w:hRule="exact" w:val="1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CF32"/>
          </w:tcPr>
          <w:p w14:paraId="76BA0CDF" w14:textId="77777777" w:rsidR="00734076" w:rsidRDefault="00734076"/>
        </w:tc>
      </w:tr>
    </w:tbl>
    <w:p w14:paraId="400AC421" w14:textId="585A2924" w:rsidR="00734076" w:rsidRDefault="00000000" w:rsidP="000F2DA4">
      <w:pPr>
        <w:pBdr>
          <w:bottom w:val="single" w:sz="12" w:space="0" w:color="F6CF32"/>
        </w:pBdr>
        <w:spacing w:before="200" w:after="80"/>
        <w:rPr>
          <w:rFonts w:ascii="Arial" w:eastAsia="Arial" w:hAnsi="Arial" w:cs="Arial"/>
          <w:b/>
          <w:bCs/>
          <w:color w:val="851740"/>
          <w:spacing w:val="30"/>
        </w:rPr>
      </w:pPr>
      <w:r w:rsidRPr="000F2DA4">
        <w:rPr>
          <w:rFonts w:ascii="Arial" w:eastAsia="Arial" w:hAnsi="Arial" w:cs="Arial"/>
          <w:b/>
          <w:bCs/>
          <w:color w:val="851740"/>
          <w:spacing w:val="30"/>
        </w:rPr>
        <w:t>COURSE DEVELOPER CERTIFICATION — MASTER COURSE DEVELOPERS</w:t>
      </w:r>
    </w:p>
    <w:p w14:paraId="61D81AA2" w14:textId="77777777" w:rsidR="000F2DA4" w:rsidRPr="000F2DA4" w:rsidRDefault="000F2DA4" w:rsidP="00207AA4">
      <w:pPr>
        <w:spacing w:after="80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9"/>
      </w:tblGrid>
      <w:tr w:rsidR="00734076" w14:paraId="0C17D5EA" w14:textId="77777777" w:rsidTr="000F2DA4">
        <w:trPr>
          <w:trHeight w:val="8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160" w:type="dxa"/>
              <w:left w:w="220" w:type="dxa"/>
              <w:bottom w:w="140" w:type="dxa"/>
              <w:right w:w="220" w:type="dxa"/>
            </w:tcMar>
          </w:tcPr>
          <w:p w14:paraId="781309DD" w14:textId="77777777" w:rsidR="00734076" w:rsidRDefault="00000000" w:rsidP="000F2DA4">
            <w:r>
              <w:rPr>
                <w:rFonts w:ascii="Arial" w:eastAsia="Arial" w:hAnsi="Arial" w:cs="Arial"/>
                <w:b/>
                <w:bCs/>
                <w:color w:val="F6CF32"/>
                <w:spacing w:val="30"/>
                <w:sz w:val="16"/>
                <w:szCs w:val="16"/>
              </w:rPr>
              <w:t>REQUIRED FOR MASTER COURSE DEVELOPERS</w:t>
            </w:r>
          </w:p>
          <w:p w14:paraId="0D6E685C" w14:textId="4A47A4C8" w:rsidR="00734076" w:rsidRDefault="00000000" w:rsidP="000F2DA4">
            <w:pPr>
              <w:tabs>
                <w:tab w:val="left" w:pos="7890"/>
              </w:tabs>
              <w:spacing w:before="40"/>
            </w:pPr>
            <w:r>
              <w:rPr>
                <w:rFonts w:ascii="Arial" w:eastAsia="Arial" w:hAnsi="Arial" w:cs="Arial"/>
                <w:b/>
                <w:bCs/>
                <w:color w:val="FFFFFF"/>
                <w:sz w:val="38"/>
                <w:szCs w:val="38"/>
              </w:rPr>
              <w:t>Course Developer Certification</w:t>
            </w:r>
            <w:r w:rsidR="000F2DA4">
              <w:rPr>
                <w:rFonts w:ascii="Arial" w:eastAsia="Arial" w:hAnsi="Arial" w:cs="Arial"/>
                <w:b/>
                <w:bCs/>
                <w:color w:val="FFFFFF"/>
                <w:sz w:val="38"/>
                <w:szCs w:val="38"/>
              </w:rPr>
              <w:tab/>
            </w:r>
          </w:p>
          <w:p w14:paraId="5FA65BAD" w14:textId="77777777" w:rsidR="00734076" w:rsidRDefault="00000000" w:rsidP="000F2DA4">
            <w:r w:rsidRPr="000F2DA4">
              <w:rPr>
                <w:rFonts w:ascii="Arial" w:eastAsia="Arial" w:hAnsi="Arial" w:cs="Arial"/>
                <w:i/>
                <w:iCs/>
                <w:color w:val="FFFFFF" w:themeColor="background1"/>
                <w:sz w:val="18"/>
                <w:szCs w:val="18"/>
              </w:rPr>
              <w:t>Formerly Modules B &amp; C of the Faculty Online Certification Program</w:t>
            </w:r>
          </w:p>
        </w:tc>
      </w:tr>
      <w:tr w:rsidR="00734076" w14:paraId="3C533FD2" w14:textId="77777777" w:rsidTr="002F4EB6">
        <w:trPr>
          <w:trHeight w:val="4647"/>
        </w:trPr>
        <w:tc>
          <w:tcPr>
            <w:tcW w:w="0" w:type="auto"/>
            <w:tcBorders>
              <w:top w:val="nil"/>
              <w:left w:val="single" w:sz="4" w:space="0" w:color="4A0F23"/>
              <w:bottom w:val="single" w:sz="4" w:space="0" w:color="4A0F23"/>
              <w:right w:val="single" w:sz="4" w:space="0" w:color="4A0F23"/>
            </w:tcBorders>
            <w:shd w:val="clear" w:color="auto" w:fill="FFFFFF"/>
            <w:tcMar>
              <w:top w:w="180" w:type="dxa"/>
              <w:left w:w="220" w:type="dxa"/>
              <w:bottom w:w="200" w:type="dxa"/>
              <w:right w:w="220" w:type="dxa"/>
            </w:tcMar>
          </w:tcPr>
          <w:p w14:paraId="0976323A" w14:textId="7F16538B" w:rsidR="00734076" w:rsidRDefault="00000000" w:rsidP="000F2DA4">
            <w:pPr>
              <w:spacing w:after="140"/>
            </w:pPr>
            <w:r>
              <w:rPr>
                <w:rFonts w:ascii="Arial" w:eastAsia="Arial" w:hAnsi="Arial" w:cs="Arial"/>
                <w:color w:val="333333"/>
              </w:rPr>
              <w:t>The Course Developer Certification is a two-part program built for faculty who are responsible for creating or revising departmental master course shells. It provides structured training in Quality Matters</w:t>
            </w:r>
            <w:r w:rsidR="000F2DA4">
              <w:rPr>
                <w:rFonts w:ascii="Arial" w:eastAsia="Arial" w:hAnsi="Arial" w:cs="Arial"/>
                <w:color w:val="333333"/>
              </w:rPr>
              <w:t>,</w:t>
            </w:r>
            <w:r>
              <w:rPr>
                <w:rFonts w:ascii="Arial" w:eastAsia="Arial" w:hAnsi="Arial" w:cs="Arial"/>
                <w:color w:val="333333"/>
              </w:rPr>
              <w:t xml:space="preserve"> design principles and practical course-building skills that ensure CSU’s shared course frameworks are consistent, effective, and aligned with best practices in course design.</w:t>
            </w:r>
          </w:p>
          <w:tbl>
            <w:tblPr>
              <w:tblW w:w="10188" w:type="dxa"/>
              <w:tblInd w:w="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94"/>
              <w:gridCol w:w="5094"/>
            </w:tblGrid>
            <w:tr w:rsidR="00734076" w14:paraId="6E269DD4" w14:textId="77777777" w:rsidTr="002F4EB6">
              <w:trPr>
                <w:trHeight w:val="3465"/>
              </w:trPr>
              <w:tc>
                <w:tcPr>
                  <w:tcW w:w="5094" w:type="dxa"/>
                  <w:shd w:val="clear" w:color="auto" w:fill="F5F5F5"/>
                  <w:tcMar>
                    <w:top w:w="120" w:type="dxa"/>
                    <w:left w:w="160" w:type="dxa"/>
                    <w:bottom w:w="120" w:type="dxa"/>
                    <w:right w:w="140" w:type="dxa"/>
                  </w:tcMar>
                </w:tcPr>
                <w:p w14:paraId="167181BC" w14:textId="77777777" w:rsidR="00734076" w:rsidRDefault="00000000" w:rsidP="003D6EB5">
                  <w:pPr>
                    <w:framePr w:hSpace="180" w:wrap="around" w:vAnchor="text" w:hAnchor="text" w:y="1"/>
                    <w:spacing w:after="80"/>
                    <w:suppressOverlap/>
                  </w:pPr>
                  <w:r>
                    <w:rPr>
                      <w:rFonts w:ascii="Arial" w:eastAsia="Arial" w:hAnsi="Arial" w:cs="Arial"/>
                      <w:b/>
                      <w:bCs/>
                      <w:color w:val="4A0F23"/>
                      <w:spacing w:val="20"/>
                      <w:sz w:val="16"/>
                      <w:szCs w:val="16"/>
                    </w:rPr>
                    <w:t>WHAT YOU’LL COMPLETE</w:t>
                  </w:r>
                </w:p>
                <w:p w14:paraId="1B8AD8A6" w14:textId="77777777" w:rsidR="00734076" w:rsidRDefault="00000000" w:rsidP="003D6EB5">
                  <w:pPr>
                    <w:framePr w:hSpace="180" w:wrap="around" w:vAnchor="text" w:hAnchor="text" w:y="1"/>
                    <w:spacing w:after="60"/>
                    <w:suppressOverlap/>
                  </w:pPr>
                  <w:r>
                    <w:rPr>
                      <w:rFonts w:ascii="Arial" w:eastAsia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Part 1 — Quality Matters (APPQMR)</w:t>
                  </w:r>
                </w:p>
                <w:p w14:paraId="38A6197E" w14:textId="77777777" w:rsidR="00734076" w:rsidRDefault="00000000" w:rsidP="003D6E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3"/>
                    </w:numPr>
                    <w:suppressOverlap/>
                  </w:pP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Facilitated through the Quality Matters LMS</w:t>
                  </w:r>
                </w:p>
                <w:p w14:paraId="572CD1A9" w14:textId="77777777" w:rsidR="00734076" w:rsidRDefault="00000000" w:rsidP="003D6E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3"/>
                    </w:numPr>
                    <w:suppressOverlap/>
                  </w:pP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Learn QM Rubric principles and the course review process</w:t>
                  </w:r>
                </w:p>
                <w:p w14:paraId="6D7426E5" w14:textId="77777777" w:rsidR="00734076" w:rsidRDefault="00000000" w:rsidP="003D6E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3"/>
                    </w:numPr>
                    <w:suppressOverlap/>
                  </w:pP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Earn the APPQMR Certificate (prerequisite for Part 2)</w:t>
                  </w:r>
                </w:p>
                <w:p w14:paraId="5D59EB50" w14:textId="77777777" w:rsidR="000F2DA4" w:rsidRDefault="000F2DA4" w:rsidP="003D6EB5">
                  <w:pPr>
                    <w:framePr w:hSpace="180" w:wrap="around" w:vAnchor="text" w:hAnchor="text" w:y="1"/>
                    <w:spacing w:after="60"/>
                    <w:suppressOverlap/>
                    <w:rPr>
                      <w:rFonts w:ascii="Arial" w:eastAsia="Arial" w:hAnsi="Arial" w:cs="Arial"/>
                      <w:b/>
                      <w:bCs/>
                      <w:color w:val="333333"/>
                      <w:sz w:val="18"/>
                      <w:szCs w:val="18"/>
                    </w:rPr>
                  </w:pPr>
                </w:p>
                <w:p w14:paraId="089B5995" w14:textId="30D458A8" w:rsidR="00734076" w:rsidRDefault="00000000" w:rsidP="003D6EB5">
                  <w:pPr>
                    <w:framePr w:hSpace="180" w:wrap="around" w:vAnchor="text" w:hAnchor="text" w:y="1"/>
                    <w:spacing w:after="60"/>
                    <w:suppressOverlap/>
                  </w:pPr>
                  <w:r>
                    <w:rPr>
                      <w:rFonts w:ascii="Arial" w:eastAsia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Part 2 — Course Design Capstone (D2L)</w:t>
                  </w:r>
                </w:p>
                <w:p w14:paraId="4AC870E9" w14:textId="77777777" w:rsidR="00734076" w:rsidRDefault="00000000" w:rsidP="003D6E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uppressOverlap/>
                  </w:pP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Facilitated in the D2L environment</w:t>
                  </w:r>
                </w:p>
                <w:p w14:paraId="06A074F0" w14:textId="77777777" w:rsidR="00734076" w:rsidRDefault="00000000" w:rsidP="003D6E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uppressOverlap/>
                  </w:pP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Apply QM design standards to an actual course</w:t>
                  </w:r>
                </w:p>
                <w:p w14:paraId="54B2C9F1" w14:textId="77777777" w:rsidR="00734076" w:rsidRDefault="00000000" w:rsidP="003D6E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uppressOverlap/>
                  </w:pP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Submit course for evaluation by facilitators</w:t>
                  </w:r>
                </w:p>
                <w:p w14:paraId="69FA0993" w14:textId="77777777" w:rsidR="00734076" w:rsidRDefault="00000000" w:rsidP="003D6E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uppressOverlap/>
                  </w:pPr>
                  <w:r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Demonstrate 80% mastery to earn Certificate of Mastery</w:t>
                  </w:r>
                </w:p>
                <w:p w14:paraId="384E433D" w14:textId="505CE116" w:rsidR="00734076" w:rsidRDefault="0033047C" w:rsidP="003D6EB5">
                  <w:pPr>
                    <w:framePr w:hSpace="180" w:wrap="around" w:vAnchor="text" w:hAnchor="text" w:y="1"/>
                    <w:spacing w:before="100"/>
                    <w:suppressOverlap/>
                  </w:pPr>
                  <w:r>
                    <w:rPr>
                      <w:rFonts w:ascii="Arial" w:eastAsia="Arial" w:hAnsi="Arial" w:cs="Arial"/>
                      <w:i/>
                      <w:iCs/>
                      <w:color w:val="666666"/>
                      <w:sz w:val="18"/>
                      <w:szCs w:val="18"/>
                    </w:rPr>
                    <w:t xml:space="preserve">APPQMR Certificate and Certificate of </w:t>
                  </w:r>
                  <w:r w:rsidR="00F66919">
                    <w:rPr>
                      <w:rFonts w:ascii="Arial" w:eastAsia="Arial" w:hAnsi="Arial" w:cs="Arial"/>
                      <w:i/>
                      <w:iCs/>
                      <w:color w:val="666666"/>
                      <w:sz w:val="18"/>
                      <w:szCs w:val="18"/>
                    </w:rPr>
                    <w:t xml:space="preserve">Course Developer </w:t>
                  </w:r>
                  <w:r>
                    <w:rPr>
                      <w:rFonts w:ascii="Arial" w:eastAsia="Arial" w:hAnsi="Arial" w:cs="Arial"/>
                      <w:i/>
                      <w:iCs/>
                      <w:color w:val="666666"/>
                      <w:sz w:val="18"/>
                      <w:szCs w:val="18"/>
                    </w:rPr>
                    <w:t xml:space="preserve">Mastery valid for 5 years. </w:t>
                  </w:r>
                </w:p>
              </w:tc>
              <w:tc>
                <w:tcPr>
                  <w:tcW w:w="5094" w:type="dxa"/>
                  <w:shd w:val="clear" w:color="auto" w:fill="FDF6D0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2D765826" w14:textId="7A197908" w:rsidR="00734076" w:rsidRPr="008A1964" w:rsidRDefault="00000000" w:rsidP="003D6EB5">
                  <w:pPr>
                    <w:framePr w:hSpace="180" w:wrap="around" w:vAnchor="text" w:hAnchor="text" w:y="1"/>
                    <w:spacing w:after="60"/>
                    <w:suppressOverlap/>
                    <w:rPr>
                      <w:color w:val="851740"/>
                      <w:sz w:val="18"/>
                      <w:szCs w:val="18"/>
                    </w:rPr>
                  </w:pPr>
                  <w:r w:rsidRPr="008A1964"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8"/>
                      <w:szCs w:val="18"/>
                    </w:rPr>
                    <w:t>WHO IS REQUIRE</w:t>
                  </w:r>
                  <w:r w:rsidR="00BE50DF"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8"/>
                      <w:szCs w:val="18"/>
                    </w:rPr>
                    <w:t>D TO COMPLETE</w:t>
                  </w:r>
                </w:p>
                <w:p w14:paraId="30206D3E" w14:textId="77777777" w:rsidR="00734076" w:rsidRPr="008A1964" w:rsidRDefault="00000000" w:rsidP="003D6E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sz w:val="18"/>
                      <w:szCs w:val="18"/>
                    </w:rPr>
                  </w:pPr>
                  <w:r w:rsidRPr="008A1964"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Faculty creating new departmental master course shells</w:t>
                  </w:r>
                </w:p>
                <w:p w14:paraId="670BA948" w14:textId="77777777" w:rsidR="00734076" w:rsidRPr="008A1964" w:rsidRDefault="00000000" w:rsidP="003D6EB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after="140"/>
                    <w:suppressOverlap/>
                    <w:rPr>
                      <w:sz w:val="18"/>
                      <w:szCs w:val="18"/>
                    </w:rPr>
                  </w:pPr>
                  <w:r w:rsidRPr="008A1964"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Faculty revising existing departmental master course shells</w:t>
                  </w:r>
                </w:p>
                <w:p w14:paraId="6C492887" w14:textId="77777777" w:rsidR="000F2DA4" w:rsidRPr="008A1964" w:rsidRDefault="000F2DA4" w:rsidP="003D6EB5">
                  <w:pPr>
                    <w:framePr w:hSpace="180" w:wrap="around" w:vAnchor="text" w:hAnchor="text" w:y="1"/>
                    <w:spacing w:after="60"/>
                    <w:suppressOverlap/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8"/>
                      <w:szCs w:val="18"/>
                    </w:rPr>
                  </w:pPr>
                </w:p>
                <w:p w14:paraId="456A0D1E" w14:textId="369AD0CD" w:rsidR="00734076" w:rsidRPr="008A1964" w:rsidRDefault="00000000" w:rsidP="003D6EB5">
                  <w:pPr>
                    <w:framePr w:hSpace="180" w:wrap="around" w:vAnchor="text" w:hAnchor="text" w:y="1"/>
                    <w:spacing w:after="60"/>
                    <w:suppressOverlap/>
                    <w:rPr>
                      <w:color w:val="851740"/>
                      <w:sz w:val="18"/>
                      <w:szCs w:val="18"/>
                    </w:rPr>
                  </w:pPr>
                  <w:r w:rsidRPr="008A1964"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8"/>
                      <w:szCs w:val="18"/>
                    </w:rPr>
                    <w:t>ENROLLMENT</w:t>
                  </w:r>
                </w:p>
                <w:p w14:paraId="10860933" w14:textId="77777777" w:rsidR="00734076" w:rsidRPr="008A1964" w:rsidRDefault="00000000" w:rsidP="003D6EB5">
                  <w:pPr>
                    <w:framePr w:hSpace="180" w:wrap="around" w:vAnchor="text" w:hAnchor="text" w:y="1"/>
                    <w:spacing w:after="120"/>
                    <w:suppressOverlap/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</w:pPr>
                  <w:r w:rsidRPr="008A1964">
                    <w:rPr>
                      <w:rFonts w:ascii="Arial" w:eastAsia="Arial" w:hAnsi="Arial" w:cs="Arial"/>
                      <w:color w:val="555555"/>
                      <w:sz w:val="18"/>
                      <w:szCs w:val="18"/>
                    </w:rPr>
                    <w:t>Department Chairs will notify the CTL Director which faculty are required to complete this certification. Faculty will then be enrolled by the CTL team.</w:t>
                  </w:r>
                </w:p>
                <w:p w14:paraId="22BD4709" w14:textId="77777777" w:rsidR="000F2DA4" w:rsidRPr="008A1964" w:rsidRDefault="000F2DA4" w:rsidP="003D6EB5">
                  <w:pPr>
                    <w:framePr w:hSpace="180" w:wrap="around" w:vAnchor="text" w:hAnchor="text" w:y="1"/>
                    <w:spacing w:after="60"/>
                    <w:suppressOverlap/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8"/>
                      <w:szCs w:val="18"/>
                    </w:rPr>
                  </w:pPr>
                </w:p>
                <w:p w14:paraId="3C7BB3E0" w14:textId="0202066D" w:rsidR="000F2DA4" w:rsidRPr="008A1964" w:rsidRDefault="000F2DA4" w:rsidP="003D6EB5">
                  <w:pPr>
                    <w:framePr w:hSpace="180" w:wrap="around" w:vAnchor="text" w:hAnchor="text" w:y="1"/>
                    <w:spacing w:after="60"/>
                    <w:suppressOverlap/>
                    <w:rPr>
                      <w:sz w:val="18"/>
                      <w:szCs w:val="18"/>
                    </w:rPr>
                  </w:pPr>
                  <w:r w:rsidRPr="008A1964">
                    <w:rPr>
                      <w:rFonts w:ascii="Arial" w:eastAsia="Arial" w:hAnsi="Arial" w:cs="Arial"/>
                      <w:b/>
                      <w:bCs/>
                      <w:color w:val="851740"/>
                      <w:spacing w:val="20"/>
                      <w:sz w:val="18"/>
                      <w:szCs w:val="18"/>
                    </w:rPr>
                    <w:t>COMPLETION DEADLINE</w:t>
                  </w:r>
                </w:p>
                <w:p w14:paraId="696BF86F" w14:textId="078F9EC9" w:rsidR="00734076" w:rsidRPr="002F4EB6" w:rsidRDefault="000F2DA4" w:rsidP="003D6EB5">
                  <w:pPr>
                    <w:framePr w:hSpace="180" w:wrap="around" w:vAnchor="text" w:hAnchor="text" w:y="1"/>
                    <w:spacing w:after="12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964">
                    <w:rPr>
                      <w:rFonts w:ascii="Arial" w:hAnsi="Arial" w:cs="Arial"/>
                      <w:sz w:val="18"/>
                      <w:szCs w:val="18"/>
                    </w:rPr>
                    <w:t xml:space="preserve">One Year from date of completion of Part 1. </w:t>
                  </w:r>
                </w:p>
              </w:tc>
            </w:tr>
          </w:tbl>
          <w:p w14:paraId="5A81B03F" w14:textId="77777777" w:rsidR="00734076" w:rsidRDefault="00734076" w:rsidP="000F2DA4"/>
        </w:tc>
      </w:tr>
    </w:tbl>
    <w:p w14:paraId="295F6594" w14:textId="77777777" w:rsidR="000F2DA4" w:rsidRPr="000F2DA4" w:rsidRDefault="000F2DA4" w:rsidP="000F2DA4">
      <w:pPr>
        <w:rPr>
          <w:rFonts w:ascii="Arial" w:eastAsia="Arial" w:hAnsi="Arial" w:cs="Arial"/>
          <w:sz w:val="17"/>
          <w:szCs w:val="17"/>
        </w:rPr>
      </w:pPr>
    </w:p>
    <w:p w14:paraId="70C81950" w14:textId="55510A28" w:rsidR="000F2DA4" w:rsidRDefault="000F2DA4" w:rsidP="000F2DA4">
      <w:pPr>
        <w:spacing w:before="200" w:after="80"/>
      </w:pPr>
      <w:r>
        <w:rPr>
          <w:rFonts w:ascii="Arial" w:eastAsia="Arial" w:hAnsi="Arial" w:cs="Arial"/>
          <w:b/>
          <w:bCs/>
          <w:color w:val="851740"/>
          <w:spacing w:val="30"/>
          <w:sz w:val="17"/>
          <w:szCs w:val="17"/>
        </w:rPr>
        <w:t>AT A GLANCE — WHO NEEDS WHAT?</w:t>
      </w:r>
    </w:p>
    <w:tbl>
      <w:tblPr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5496"/>
      </w:tblGrid>
      <w:tr w:rsidR="000F2DA4" w14:paraId="4C833952" w14:textId="77777777" w:rsidTr="00170950">
        <w:trPr>
          <w:trHeight w:val="212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7800BF8" w14:textId="77777777" w:rsidR="000F2DA4" w:rsidRDefault="000F2DA4" w:rsidP="00A63AC1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Faculty Role</w:t>
            </w: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6581751" w14:textId="77777777" w:rsidR="000F2DA4" w:rsidRDefault="000F2DA4" w:rsidP="00A63AC1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Certification Required</w:t>
            </w:r>
          </w:p>
        </w:tc>
      </w:tr>
      <w:tr w:rsidR="000F2DA4" w14:paraId="0FA1B130" w14:textId="77777777" w:rsidTr="00170950">
        <w:trPr>
          <w:trHeight w:val="227"/>
        </w:trPr>
        <w:tc>
          <w:tcPr>
            <w:tcW w:w="5156" w:type="dxa"/>
            <w:tcBorders>
              <w:top w:val="nil"/>
              <w:left w:val="nil"/>
              <w:bottom w:val="single" w:sz="1" w:space="0" w:color="DDDDDD"/>
              <w:right w:val="nil"/>
            </w:tcBorders>
            <w:shd w:val="clear" w:color="auto" w:fill="F5F5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613ACFC9" w14:textId="0AB3A9A1" w:rsidR="006F3D08" w:rsidRDefault="000F2DA4" w:rsidP="00170950">
            <w:r>
              <w:rPr>
                <w:rFonts w:ascii="Arial" w:eastAsia="Arial" w:hAnsi="Arial" w:cs="Arial"/>
                <w:color w:val="333333"/>
              </w:rPr>
              <w:t xml:space="preserve">All </w:t>
            </w:r>
            <w:r w:rsidR="003F72FB">
              <w:rPr>
                <w:rFonts w:ascii="Arial" w:eastAsia="Arial" w:hAnsi="Arial" w:cs="Arial"/>
                <w:color w:val="333333"/>
              </w:rPr>
              <w:t xml:space="preserve">Current </w:t>
            </w:r>
            <w:r>
              <w:rPr>
                <w:rFonts w:ascii="Arial" w:eastAsia="Arial" w:hAnsi="Arial" w:cs="Arial"/>
                <w:color w:val="333333"/>
              </w:rPr>
              <w:t>CSU Faculty (any teaching modality)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1" w:space="0" w:color="DDDDDD"/>
              <w:right w:val="nil"/>
            </w:tcBorders>
            <w:shd w:val="clear" w:color="auto" w:fill="F5F5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2842396C" w14:textId="77777777" w:rsidR="000F2DA4" w:rsidRDefault="000F2DA4" w:rsidP="00A63AC1">
            <w:r>
              <w:rPr>
                <w:rFonts w:ascii="Arial" w:eastAsia="Arial" w:hAnsi="Arial" w:cs="Arial"/>
                <w:b/>
                <w:bCs/>
                <w:color w:val="851740"/>
              </w:rPr>
              <w:t>LMS Certification — required by July 15, 2027</w:t>
            </w:r>
          </w:p>
        </w:tc>
      </w:tr>
      <w:tr w:rsidR="00170950" w14:paraId="730C97D0" w14:textId="77777777" w:rsidTr="00170950">
        <w:trPr>
          <w:trHeight w:val="227"/>
        </w:trPr>
        <w:tc>
          <w:tcPr>
            <w:tcW w:w="5156" w:type="dxa"/>
            <w:tcBorders>
              <w:top w:val="nil"/>
              <w:left w:val="nil"/>
              <w:bottom w:val="single" w:sz="1" w:space="0" w:color="DDDDDD"/>
              <w:right w:val="nil"/>
            </w:tcBorders>
            <w:shd w:val="clear" w:color="auto" w:fill="F5F5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003E8D19" w14:textId="590EE506" w:rsidR="00170950" w:rsidRDefault="00170950" w:rsidP="00A63AC1">
            <w:pPr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Faculty Hired after July 1</w:t>
            </w:r>
            <w:r w:rsidR="00AB6173">
              <w:rPr>
                <w:rFonts w:ascii="Arial" w:eastAsia="Arial" w:hAnsi="Arial" w:cs="Arial"/>
                <w:color w:val="333333"/>
              </w:rPr>
              <w:t>5</w:t>
            </w:r>
            <w:r>
              <w:rPr>
                <w:rFonts w:ascii="Arial" w:eastAsia="Arial" w:hAnsi="Arial" w:cs="Arial"/>
                <w:color w:val="333333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color w:val="333333"/>
              </w:rPr>
              <w:t>2026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851740"/>
              </w:rPr>
              <w:t xml:space="preserve"> 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1" w:space="0" w:color="DDDDDD"/>
              <w:right w:val="nil"/>
            </w:tcBorders>
            <w:shd w:val="clear" w:color="auto" w:fill="F5F5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7AB7AA48" w14:textId="335CEBA0" w:rsidR="00170950" w:rsidRDefault="00170950" w:rsidP="00A63AC1">
            <w:pPr>
              <w:rPr>
                <w:rFonts w:ascii="Arial" w:eastAsia="Arial" w:hAnsi="Arial" w:cs="Arial"/>
                <w:b/>
                <w:bCs/>
                <w:color w:val="851740"/>
              </w:rPr>
            </w:pPr>
            <w:r>
              <w:rPr>
                <w:rFonts w:ascii="Arial" w:eastAsia="Arial" w:hAnsi="Arial" w:cs="Arial"/>
                <w:b/>
                <w:bCs/>
                <w:color w:val="851740"/>
              </w:rPr>
              <w:t>LMS Certification — required 1 year from Start Date</w:t>
            </w:r>
          </w:p>
        </w:tc>
      </w:tr>
      <w:tr w:rsidR="000F2DA4" w14:paraId="5737E718" w14:textId="77777777" w:rsidTr="00170950">
        <w:trPr>
          <w:trHeight w:val="522"/>
        </w:trPr>
        <w:tc>
          <w:tcPr>
            <w:tcW w:w="5156" w:type="dxa"/>
            <w:tcBorders>
              <w:top w:val="nil"/>
              <w:left w:val="nil"/>
              <w:bottom w:val="single" w:sz="1" w:space="0" w:color="DDDDDD"/>
              <w:right w:val="nil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491746D1" w14:textId="77777777" w:rsidR="000F2DA4" w:rsidRDefault="000F2DA4" w:rsidP="00A63AC1">
            <w:r>
              <w:rPr>
                <w:rFonts w:ascii="Arial" w:eastAsia="Arial" w:hAnsi="Arial" w:cs="Arial"/>
                <w:color w:val="333333"/>
              </w:rPr>
              <w:t>Faculty developing or revising master course shells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1" w:space="0" w:color="DDDDDD"/>
              <w:right w:val="nil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1D04AB9A" w14:textId="77777777" w:rsidR="000F2DA4" w:rsidRDefault="000F2DA4" w:rsidP="00A63AC1">
            <w:r>
              <w:rPr>
                <w:rFonts w:ascii="Arial" w:eastAsia="Arial" w:hAnsi="Arial" w:cs="Arial"/>
                <w:b/>
                <w:bCs/>
                <w:color w:val="851740"/>
              </w:rPr>
              <w:t>LMS Certification + Course Developer Certification — both required per notification by Department Chair</w:t>
            </w:r>
          </w:p>
        </w:tc>
      </w:tr>
      <w:tr w:rsidR="000F2DA4" w14:paraId="7CE3ECAF" w14:textId="77777777" w:rsidTr="008F0137">
        <w:trPr>
          <w:trHeight w:val="784"/>
        </w:trPr>
        <w:tc>
          <w:tcPr>
            <w:tcW w:w="0" w:type="auto"/>
            <w:gridSpan w:val="2"/>
            <w:tcBorders>
              <w:top w:val="single" w:sz="2" w:space="0" w:color="F6CF32"/>
              <w:left w:val="nil"/>
              <w:bottom w:val="single" w:sz="2" w:space="0" w:color="F6CF32"/>
              <w:right w:val="nil"/>
            </w:tcBorders>
            <w:shd w:val="clear" w:color="auto" w:fill="FFFBE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A96DBF" w14:textId="45B7DBCA" w:rsidR="000F2DA4" w:rsidRDefault="000F2DA4" w:rsidP="00A63AC1">
            <w:r>
              <w:rPr>
                <w:rFonts w:ascii="Arial" w:eastAsia="Arial" w:hAnsi="Arial" w:cs="Arial"/>
                <w:b/>
                <w:bCs/>
                <w:color w:val="851740"/>
                <w:sz w:val="18"/>
                <w:szCs w:val="18"/>
              </w:rPr>
              <w:t xml:space="preserve">★  Professional Development Opportunity:  </w:t>
            </w:r>
            <w:r>
              <w:rPr>
                <w:rFonts w:ascii="Arial" w:eastAsia="Arial" w:hAnsi="Arial" w:cs="Arial"/>
                <w:i/>
                <w:iCs/>
                <w:color w:val="555555"/>
                <w:sz w:val="18"/>
                <w:szCs w:val="18"/>
              </w:rPr>
              <w:t>The Course Developer Certification is also open to any CSU faculty member as an optional professional development pathway—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555555"/>
                <w:sz w:val="18"/>
                <w:szCs w:val="18"/>
              </w:rPr>
              <w:t>whether or not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555555"/>
                <w:sz w:val="18"/>
                <w:szCs w:val="18"/>
              </w:rPr>
              <w:t xml:space="preserve"> you are developing a master course shell. Faculty interested in strengthening course design skills and exploring Quality Matters standards are welcome to pursue this certification at any time. </w:t>
            </w:r>
          </w:p>
        </w:tc>
      </w:tr>
      <w:tr w:rsidR="00074217" w14:paraId="0E21F5C6" w14:textId="77777777" w:rsidTr="00C4613F">
        <w:trPr>
          <w:trHeight w:val="46"/>
        </w:trPr>
        <w:tc>
          <w:tcPr>
            <w:tcW w:w="0" w:type="auto"/>
            <w:gridSpan w:val="2"/>
            <w:tcBorders>
              <w:top w:val="single" w:sz="2" w:space="0" w:color="F6CF32"/>
              <w:left w:val="nil"/>
              <w:bottom w:val="single" w:sz="4" w:space="0" w:color="F6CF32"/>
              <w:right w:val="nil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867ACE" w14:textId="77777777" w:rsidR="00074217" w:rsidRDefault="00074217" w:rsidP="00A63AC1">
            <w:pPr>
              <w:rPr>
                <w:rFonts w:ascii="Arial" w:eastAsia="Arial" w:hAnsi="Arial" w:cs="Arial"/>
                <w:b/>
                <w:bCs/>
                <w:color w:val="851740"/>
                <w:sz w:val="18"/>
                <w:szCs w:val="18"/>
              </w:rPr>
            </w:pPr>
          </w:p>
        </w:tc>
      </w:tr>
      <w:tr w:rsidR="002F4EB6" w14:paraId="770210A5" w14:textId="77777777" w:rsidTr="00762611">
        <w:trPr>
          <w:trHeight w:val="432"/>
        </w:trPr>
        <w:tc>
          <w:tcPr>
            <w:tcW w:w="0" w:type="auto"/>
            <w:gridSpan w:val="2"/>
            <w:tcBorders>
              <w:top w:val="single" w:sz="4" w:space="0" w:color="F6CF32"/>
              <w:left w:val="nil"/>
              <w:bottom w:val="single" w:sz="2" w:space="0" w:color="F6CF32"/>
              <w:right w:val="nil"/>
            </w:tcBorders>
            <w:shd w:val="clear" w:color="auto" w:fill="FFFBE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45729E" w14:textId="53F45BA4" w:rsidR="002F4EB6" w:rsidRDefault="00D4110C" w:rsidP="000201A4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851740"/>
                <w:spacing w:val="20"/>
                <w:sz w:val="16"/>
                <w:szCs w:val="16"/>
              </w:rPr>
              <w:t xml:space="preserve">HAVE QUESTSIONS? </w:t>
            </w:r>
            <w:r w:rsidR="000201A4">
              <w:rPr>
                <w:rFonts w:ascii="Arial" w:eastAsia="Arial" w:hAnsi="Arial" w:cs="Arial"/>
                <w:b/>
                <w:bCs/>
                <w:color w:val="851740"/>
                <w:spacing w:val="20"/>
                <w:sz w:val="16"/>
                <w:szCs w:val="16"/>
              </w:rPr>
              <w:t>CONTACT</w:t>
            </w:r>
          </w:p>
          <w:p w14:paraId="525737BC" w14:textId="034B6C01" w:rsidR="002F4EB6" w:rsidRDefault="002F4EB6" w:rsidP="00762611">
            <w:pPr>
              <w:spacing w:after="40"/>
              <w:jc w:val="center"/>
              <w:rPr>
                <w:rFonts w:ascii="Arial" w:eastAsia="Arial" w:hAnsi="Arial" w:cs="Arial"/>
                <w:b/>
                <w:bCs/>
                <w:color w:val="85174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851740"/>
                <w:sz w:val="18"/>
                <w:szCs w:val="18"/>
              </w:rPr>
              <w:t>Rita R. Thomas</w:t>
            </w:r>
            <w:r w:rsidR="00762611">
              <w:rPr>
                <w:rFonts w:ascii="Arial" w:eastAsia="Arial" w:hAnsi="Arial" w:cs="Arial"/>
                <w:b/>
                <w:bCs/>
                <w:color w:val="85174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CTL Director</w:t>
            </w:r>
            <w:r w:rsidR="00762611">
              <w:rPr>
                <w:rFonts w:ascii="Arial" w:eastAsia="Arial" w:hAnsi="Arial" w:cs="Arial"/>
                <w:color w:val="555555"/>
                <w:sz w:val="18"/>
                <w:szCs w:val="18"/>
              </w:rPr>
              <w:t xml:space="preserve"> | </w:t>
            </w:r>
            <w:r>
              <w:rPr>
                <w:rFonts w:ascii="Arial" w:eastAsia="Arial" w:hAnsi="Arial" w:cs="Arial"/>
                <w:color w:val="185FA5"/>
                <w:sz w:val="18"/>
                <w:szCs w:val="18"/>
              </w:rPr>
              <w:t>rthomas@centralstate.edu</w:t>
            </w:r>
          </w:p>
        </w:tc>
      </w:tr>
    </w:tbl>
    <w:p w14:paraId="2A639B2E" w14:textId="77777777" w:rsidR="002F4EB6" w:rsidRPr="000F2DA4" w:rsidRDefault="002F4EB6">
      <w:pPr>
        <w:spacing w:before="200"/>
        <w:rPr>
          <w:sz w:val="10"/>
          <w:szCs w:val="10"/>
        </w:rPr>
      </w:pPr>
    </w:p>
    <w:tbl>
      <w:tblPr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6"/>
      </w:tblGrid>
      <w:tr w:rsidR="00734076" w14:paraId="0941FF06" w14:textId="77777777" w:rsidTr="000F2DA4">
        <w:trPr>
          <w:trHeight w:val="20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3031B7A" w14:textId="77777777" w:rsidR="00734076" w:rsidRDefault="00000000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Central State University  •  Center for Teaching &amp; Learning  •  rthomas@centralstate.edu</w:t>
            </w:r>
          </w:p>
        </w:tc>
      </w:tr>
    </w:tbl>
    <w:p w14:paraId="43E14BA4" w14:textId="77777777" w:rsidR="009543D5" w:rsidRDefault="009543D5" w:rsidP="000F2DA4"/>
    <w:sectPr w:rsidR="009543D5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706A" w14:textId="77777777" w:rsidR="00A74EF1" w:rsidRDefault="00A74EF1" w:rsidP="000F2DA4">
      <w:r>
        <w:separator/>
      </w:r>
    </w:p>
  </w:endnote>
  <w:endnote w:type="continuationSeparator" w:id="0">
    <w:p w14:paraId="7E328F74" w14:textId="77777777" w:rsidR="00A74EF1" w:rsidRDefault="00A74EF1" w:rsidP="000F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E095" w14:textId="77777777" w:rsidR="00A74EF1" w:rsidRDefault="00A74EF1" w:rsidP="000F2DA4">
      <w:r>
        <w:separator/>
      </w:r>
    </w:p>
  </w:footnote>
  <w:footnote w:type="continuationSeparator" w:id="0">
    <w:p w14:paraId="0440BFA2" w14:textId="77777777" w:rsidR="00A74EF1" w:rsidRDefault="00A74EF1" w:rsidP="000F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3280"/>
    <w:multiLevelType w:val="hybridMultilevel"/>
    <w:tmpl w:val="4B5A304A"/>
    <w:lvl w:ilvl="0" w:tplc="F560F88A">
      <w:start w:val="1"/>
      <w:numFmt w:val="bullet"/>
      <w:lvlText w:val="●"/>
      <w:lvlJc w:val="left"/>
      <w:pPr>
        <w:ind w:left="720" w:hanging="360"/>
      </w:pPr>
    </w:lvl>
    <w:lvl w:ilvl="1" w:tplc="6F6A8E16">
      <w:start w:val="1"/>
      <w:numFmt w:val="bullet"/>
      <w:lvlText w:val="○"/>
      <w:lvlJc w:val="left"/>
      <w:pPr>
        <w:ind w:left="1440" w:hanging="360"/>
      </w:pPr>
    </w:lvl>
    <w:lvl w:ilvl="2" w:tplc="8A4AA6B8">
      <w:start w:val="1"/>
      <w:numFmt w:val="bullet"/>
      <w:lvlText w:val="■"/>
      <w:lvlJc w:val="left"/>
      <w:pPr>
        <w:ind w:left="2160" w:hanging="360"/>
      </w:pPr>
    </w:lvl>
    <w:lvl w:ilvl="3" w:tplc="927E61C6">
      <w:start w:val="1"/>
      <w:numFmt w:val="bullet"/>
      <w:lvlText w:val="●"/>
      <w:lvlJc w:val="left"/>
      <w:pPr>
        <w:ind w:left="2880" w:hanging="360"/>
      </w:pPr>
    </w:lvl>
    <w:lvl w:ilvl="4" w:tplc="780E1C78">
      <w:start w:val="1"/>
      <w:numFmt w:val="bullet"/>
      <w:lvlText w:val="○"/>
      <w:lvlJc w:val="left"/>
      <w:pPr>
        <w:ind w:left="3600" w:hanging="360"/>
      </w:pPr>
    </w:lvl>
    <w:lvl w:ilvl="5" w:tplc="76725140">
      <w:start w:val="1"/>
      <w:numFmt w:val="bullet"/>
      <w:lvlText w:val="■"/>
      <w:lvlJc w:val="left"/>
      <w:pPr>
        <w:ind w:left="4320" w:hanging="360"/>
      </w:pPr>
    </w:lvl>
    <w:lvl w:ilvl="6" w:tplc="91DE5FE6">
      <w:start w:val="1"/>
      <w:numFmt w:val="bullet"/>
      <w:lvlText w:val="●"/>
      <w:lvlJc w:val="left"/>
      <w:pPr>
        <w:ind w:left="5040" w:hanging="360"/>
      </w:pPr>
    </w:lvl>
    <w:lvl w:ilvl="7" w:tplc="73CCBF16">
      <w:start w:val="1"/>
      <w:numFmt w:val="bullet"/>
      <w:lvlText w:val="●"/>
      <w:lvlJc w:val="left"/>
      <w:pPr>
        <w:ind w:left="5760" w:hanging="360"/>
      </w:pPr>
    </w:lvl>
    <w:lvl w:ilvl="8" w:tplc="41B2B02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91C5898"/>
    <w:multiLevelType w:val="hybridMultilevel"/>
    <w:tmpl w:val="0478D4B2"/>
    <w:lvl w:ilvl="0" w:tplc="6EBCA286">
      <w:start w:val="1"/>
      <w:numFmt w:val="bullet"/>
      <w:lvlText w:val="•"/>
      <w:lvlJc w:val="left"/>
      <w:pPr>
        <w:ind w:left="360" w:hanging="200"/>
      </w:pPr>
      <w:rPr>
        <w:rFonts w:ascii="Arial" w:eastAsia="Arial" w:hAnsi="Arial" w:cs="Arial"/>
        <w:color w:val="851740"/>
        <w:sz w:val="18"/>
        <w:szCs w:val="18"/>
      </w:rPr>
    </w:lvl>
    <w:lvl w:ilvl="1" w:tplc="9312B08C">
      <w:numFmt w:val="decimal"/>
      <w:lvlText w:val=""/>
      <w:lvlJc w:val="left"/>
    </w:lvl>
    <w:lvl w:ilvl="2" w:tplc="720C9FB0">
      <w:numFmt w:val="decimal"/>
      <w:lvlText w:val=""/>
      <w:lvlJc w:val="left"/>
    </w:lvl>
    <w:lvl w:ilvl="3" w:tplc="D42AEE34">
      <w:numFmt w:val="decimal"/>
      <w:lvlText w:val=""/>
      <w:lvlJc w:val="left"/>
    </w:lvl>
    <w:lvl w:ilvl="4" w:tplc="EF4853BA">
      <w:numFmt w:val="decimal"/>
      <w:lvlText w:val=""/>
      <w:lvlJc w:val="left"/>
    </w:lvl>
    <w:lvl w:ilvl="5" w:tplc="A22E5982">
      <w:numFmt w:val="decimal"/>
      <w:lvlText w:val=""/>
      <w:lvlJc w:val="left"/>
    </w:lvl>
    <w:lvl w:ilvl="6" w:tplc="657EEEB8">
      <w:numFmt w:val="decimal"/>
      <w:lvlText w:val=""/>
      <w:lvlJc w:val="left"/>
    </w:lvl>
    <w:lvl w:ilvl="7" w:tplc="D1A8D3C8">
      <w:numFmt w:val="decimal"/>
      <w:lvlText w:val=""/>
      <w:lvlJc w:val="left"/>
    </w:lvl>
    <w:lvl w:ilvl="8" w:tplc="43E2C288">
      <w:numFmt w:val="decimal"/>
      <w:lvlText w:val=""/>
      <w:lvlJc w:val="left"/>
    </w:lvl>
  </w:abstractNum>
  <w:abstractNum w:abstractNumId="2" w15:restartNumberingAfterBreak="0">
    <w:nsid w:val="308B71B3"/>
    <w:multiLevelType w:val="hybridMultilevel"/>
    <w:tmpl w:val="79509854"/>
    <w:lvl w:ilvl="0" w:tplc="61205EB8">
      <w:start w:val="1"/>
      <w:numFmt w:val="bullet"/>
      <w:lvlText w:val="•"/>
      <w:lvlJc w:val="left"/>
      <w:pPr>
        <w:ind w:left="360" w:hanging="200"/>
      </w:pPr>
      <w:rPr>
        <w:rFonts w:ascii="Arial" w:eastAsia="Arial" w:hAnsi="Arial" w:cs="Arial"/>
        <w:color w:val="4A0F23"/>
        <w:sz w:val="18"/>
        <w:szCs w:val="18"/>
      </w:rPr>
    </w:lvl>
    <w:lvl w:ilvl="1" w:tplc="3C3E8044">
      <w:numFmt w:val="decimal"/>
      <w:lvlText w:val=""/>
      <w:lvlJc w:val="left"/>
    </w:lvl>
    <w:lvl w:ilvl="2" w:tplc="265C0F0C">
      <w:numFmt w:val="decimal"/>
      <w:lvlText w:val=""/>
      <w:lvlJc w:val="left"/>
    </w:lvl>
    <w:lvl w:ilvl="3" w:tplc="8BDACE7C">
      <w:numFmt w:val="decimal"/>
      <w:lvlText w:val=""/>
      <w:lvlJc w:val="left"/>
    </w:lvl>
    <w:lvl w:ilvl="4" w:tplc="0560B092">
      <w:numFmt w:val="decimal"/>
      <w:lvlText w:val=""/>
      <w:lvlJc w:val="left"/>
    </w:lvl>
    <w:lvl w:ilvl="5" w:tplc="48CC2CFC">
      <w:numFmt w:val="decimal"/>
      <w:lvlText w:val=""/>
      <w:lvlJc w:val="left"/>
    </w:lvl>
    <w:lvl w:ilvl="6" w:tplc="17DCAB98">
      <w:numFmt w:val="decimal"/>
      <w:lvlText w:val=""/>
      <w:lvlJc w:val="left"/>
    </w:lvl>
    <w:lvl w:ilvl="7" w:tplc="655295E0">
      <w:numFmt w:val="decimal"/>
      <w:lvlText w:val=""/>
      <w:lvlJc w:val="left"/>
    </w:lvl>
    <w:lvl w:ilvl="8" w:tplc="19A424FA">
      <w:numFmt w:val="decimal"/>
      <w:lvlText w:val=""/>
      <w:lvlJc w:val="left"/>
    </w:lvl>
  </w:abstractNum>
  <w:abstractNum w:abstractNumId="3" w15:restartNumberingAfterBreak="0">
    <w:nsid w:val="369357EA"/>
    <w:multiLevelType w:val="hybridMultilevel"/>
    <w:tmpl w:val="F91C6D5A"/>
    <w:lvl w:ilvl="0" w:tplc="7174DBBC">
      <w:start w:val="1"/>
      <w:numFmt w:val="bullet"/>
      <w:lvlText w:val="•"/>
      <w:lvlJc w:val="left"/>
      <w:pPr>
        <w:ind w:left="360" w:hanging="200"/>
      </w:pPr>
      <w:rPr>
        <w:rFonts w:ascii="Arial" w:eastAsia="Arial" w:hAnsi="Arial" w:cs="Arial"/>
        <w:color w:val="4A0F23"/>
        <w:sz w:val="18"/>
        <w:szCs w:val="18"/>
      </w:rPr>
    </w:lvl>
    <w:lvl w:ilvl="1" w:tplc="582A94E0">
      <w:numFmt w:val="decimal"/>
      <w:lvlText w:val=""/>
      <w:lvlJc w:val="left"/>
    </w:lvl>
    <w:lvl w:ilvl="2" w:tplc="EB80101A">
      <w:numFmt w:val="decimal"/>
      <w:lvlText w:val=""/>
      <w:lvlJc w:val="left"/>
    </w:lvl>
    <w:lvl w:ilvl="3" w:tplc="2992242A">
      <w:numFmt w:val="decimal"/>
      <w:lvlText w:val=""/>
      <w:lvlJc w:val="left"/>
    </w:lvl>
    <w:lvl w:ilvl="4" w:tplc="D1A08568">
      <w:numFmt w:val="decimal"/>
      <w:lvlText w:val=""/>
      <w:lvlJc w:val="left"/>
    </w:lvl>
    <w:lvl w:ilvl="5" w:tplc="8B746BDA">
      <w:numFmt w:val="decimal"/>
      <w:lvlText w:val=""/>
      <w:lvlJc w:val="left"/>
    </w:lvl>
    <w:lvl w:ilvl="6" w:tplc="0902E098">
      <w:numFmt w:val="decimal"/>
      <w:lvlText w:val=""/>
      <w:lvlJc w:val="left"/>
    </w:lvl>
    <w:lvl w:ilvl="7" w:tplc="BAB4F9A4">
      <w:numFmt w:val="decimal"/>
      <w:lvlText w:val=""/>
      <w:lvlJc w:val="left"/>
    </w:lvl>
    <w:lvl w:ilvl="8" w:tplc="A0B83038">
      <w:numFmt w:val="decimal"/>
      <w:lvlText w:val=""/>
      <w:lvlJc w:val="left"/>
    </w:lvl>
  </w:abstractNum>
  <w:abstractNum w:abstractNumId="4" w15:restartNumberingAfterBreak="0">
    <w:nsid w:val="483C5CB5"/>
    <w:multiLevelType w:val="hybridMultilevel"/>
    <w:tmpl w:val="C1E28390"/>
    <w:lvl w:ilvl="0" w:tplc="9C9EFFC2">
      <w:start w:val="1"/>
      <w:numFmt w:val="bullet"/>
      <w:lvlText w:val="•"/>
      <w:lvlJc w:val="left"/>
      <w:pPr>
        <w:ind w:left="360" w:hanging="200"/>
      </w:pPr>
      <w:rPr>
        <w:rFonts w:ascii="Arial" w:eastAsia="Arial" w:hAnsi="Arial" w:cs="Arial"/>
        <w:color w:val="4A0F23"/>
        <w:sz w:val="18"/>
        <w:szCs w:val="18"/>
      </w:rPr>
    </w:lvl>
    <w:lvl w:ilvl="1" w:tplc="4B160EC8">
      <w:numFmt w:val="decimal"/>
      <w:lvlText w:val=""/>
      <w:lvlJc w:val="left"/>
    </w:lvl>
    <w:lvl w:ilvl="2" w:tplc="4A5656A0">
      <w:numFmt w:val="decimal"/>
      <w:lvlText w:val=""/>
      <w:lvlJc w:val="left"/>
    </w:lvl>
    <w:lvl w:ilvl="3" w:tplc="AD6A5DF0">
      <w:numFmt w:val="decimal"/>
      <w:lvlText w:val=""/>
      <w:lvlJc w:val="left"/>
    </w:lvl>
    <w:lvl w:ilvl="4" w:tplc="2C0E5E8A">
      <w:numFmt w:val="decimal"/>
      <w:lvlText w:val=""/>
      <w:lvlJc w:val="left"/>
    </w:lvl>
    <w:lvl w:ilvl="5" w:tplc="5728103A">
      <w:numFmt w:val="decimal"/>
      <w:lvlText w:val=""/>
      <w:lvlJc w:val="left"/>
    </w:lvl>
    <w:lvl w:ilvl="6" w:tplc="FB0CA8E0">
      <w:numFmt w:val="decimal"/>
      <w:lvlText w:val=""/>
      <w:lvlJc w:val="left"/>
    </w:lvl>
    <w:lvl w:ilvl="7" w:tplc="2430AB08">
      <w:numFmt w:val="decimal"/>
      <w:lvlText w:val=""/>
      <w:lvlJc w:val="left"/>
    </w:lvl>
    <w:lvl w:ilvl="8" w:tplc="C776B50E">
      <w:numFmt w:val="decimal"/>
      <w:lvlText w:val=""/>
      <w:lvlJc w:val="left"/>
    </w:lvl>
  </w:abstractNum>
  <w:num w:numId="1" w16cid:durableId="754399867">
    <w:abstractNumId w:val="0"/>
    <w:lvlOverride w:ilvl="0">
      <w:startOverride w:val="1"/>
    </w:lvlOverride>
  </w:num>
  <w:num w:numId="2" w16cid:durableId="260072951">
    <w:abstractNumId w:val="1"/>
    <w:lvlOverride w:ilvl="0">
      <w:startOverride w:val="1"/>
    </w:lvlOverride>
  </w:num>
  <w:num w:numId="3" w16cid:durableId="1592737155">
    <w:abstractNumId w:val="3"/>
    <w:lvlOverride w:ilvl="0">
      <w:startOverride w:val="1"/>
    </w:lvlOverride>
  </w:num>
  <w:num w:numId="4" w16cid:durableId="932321019">
    <w:abstractNumId w:val="2"/>
    <w:lvlOverride w:ilvl="0">
      <w:startOverride w:val="1"/>
    </w:lvlOverride>
  </w:num>
  <w:num w:numId="5" w16cid:durableId="185495419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76"/>
    <w:rsid w:val="000201A4"/>
    <w:rsid w:val="00074217"/>
    <w:rsid w:val="0008134F"/>
    <w:rsid w:val="000F2DA4"/>
    <w:rsid w:val="00100139"/>
    <w:rsid w:val="00165FEF"/>
    <w:rsid w:val="00170950"/>
    <w:rsid w:val="001765AE"/>
    <w:rsid w:val="00207AA4"/>
    <w:rsid w:val="00250452"/>
    <w:rsid w:val="002F4EB6"/>
    <w:rsid w:val="003065CC"/>
    <w:rsid w:val="00307EE8"/>
    <w:rsid w:val="00322486"/>
    <w:rsid w:val="0033047C"/>
    <w:rsid w:val="003D6EB5"/>
    <w:rsid w:val="003F72FB"/>
    <w:rsid w:val="004A7FC7"/>
    <w:rsid w:val="00504B64"/>
    <w:rsid w:val="00514F08"/>
    <w:rsid w:val="00541D4A"/>
    <w:rsid w:val="00576307"/>
    <w:rsid w:val="005A0503"/>
    <w:rsid w:val="00651A93"/>
    <w:rsid w:val="00670BFC"/>
    <w:rsid w:val="006F3D08"/>
    <w:rsid w:val="00734076"/>
    <w:rsid w:val="00762611"/>
    <w:rsid w:val="007A672B"/>
    <w:rsid w:val="00881BA3"/>
    <w:rsid w:val="00896C53"/>
    <w:rsid w:val="008A1964"/>
    <w:rsid w:val="008F0137"/>
    <w:rsid w:val="009543D5"/>
    <w:rsid w:val="009B5AB5"/>
    <w:rsid w:val="00A74EF1"/>
    <w:rsid w:val="00AB6173"/>
    <w:rsid w:val="00B31779"/>
    <w:rsid w:val="00BD5509"/>
    <w:rsid w:val="00BE50DF"/>
    <w:rsid w:val="00C4613F"/>
    <w:rsid w:val="00CA3485"/>
    <w:rsid w:val="00D4110C"/>
    <w:rsid w:val="00DB2F06"/>
    <w:rsid w:val="00EC6684"/>
    <w:rsid w:val="00F6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ADA8"/>
  <w15:docId w15:val="{1EE411CC-3958-41E9-85FF-1FD56BF7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B64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2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DA4"/>
  </w:style>
  <w:style w:type="paragraph" w:styleId="Footer">
    <w:name w:val="footer"/>
    <w:basedOn w:val="Normal"/>
    <w:link w:val="FooterChar"/>
    <w:uiPriority w:val="99"/>
    <w:unhideWhenUsed/>
    <w:rsid w:val="000F2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Rita Thomas</cp:lastModifiedBy>
  <cp:revision>40</cp:revision>
  <dcterms:created xsi:type="dcterms:W3CDTF">2026-04-15T21:58:00Z</dcterms:created>
  <dcterms:modified xsi:type="dcterms:W3CDTF">2026-05-04T23:33:00Z</dcterms:modified>
</cp:coreProperties>
</file>